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9F71" w14:textId="77777777" w:rsidR="00E0378B" w:rsidRPr="00E0378B" w:rsidRDefault="00E0378B" w:rsidP="00E0378B">
      <w:pPr>
        <w:spacing w:after="0" w:line="240" w:lineRule="auto"/>
        <w:ind w:left="993" w:right="850"/>
        <w:jc w:val="center"/>
        <w:rPr>
          <w:rFonts w:ascii="Times New Roman" w:hAnsi="Times New Roman" w:cs="Times New Roman"/>
          <w:sz w:val="28"/>
          <w:szCs w:val="28"/>
        </w:rPr>
      </w:pPr>
      <w:r w:rsidRPr="00E0378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496B84D9" w14:textId="77777777" w:rsidR="00E0378B" w:rsidRPr="00E0378B" w:rsidRDefault="00E0378B" w:rsidP="00E0378B">
      <w:pPr>
        <w:spacing w:after="0" w:line="240" w:lineRule="auto"/>
        <w:ind w:left="993" w:right="850"/>
        <w:jc w:val="center"/>
        <w:rPr>
          <w:rFonts w:ascii="Times New Roman" w:hAnsi="Times New Roman" w:cs="Times New Roman"/>
          <w:sz w:val="28"/>
          <w:szCs w:val="28"/>
        </w:rPr>
      </w:pPr>
    </w:p>
    <w:p w14:paraId="16661321" w14:textId="0E085AB3" w:rsidR="00694ABB" w:rsidRDefault="00E0378B" w:rsidP="00E0378B">
      <w:pPr>
        <w:spacing w:after="0" w:line="240" w:lineRule="auto"/>
        <w:ind w:left="993" w:right="850"/>
        <w:jc w:val="center"/>
        <w:rPr>
          <w:rFonts w:ascii="Times New Roman" w:hAnsi="Times New Roman" w:cs="Times New Roman"/>
          <w:sz w:val="28"/>
          <w:szCs w:val="28"/>
        </w:rPr>
      </w:pPr>
      <w:r w:rsidRPr="00E0378B">
        <w:rPr>
          <w:rFonts w:ascii="Times New Roman" w:hAnsi="Times New Roman" w:cs="Times New Roman"/>
          <w:sz w:val="28"/>
          <w:szCs w:val="28"/>
        </w:rPr>
        <w:t xml:space="preserve">к проекту решения Совета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«О внесении изменения в решение Совета Ейского городского поселения Ейского района </w:t>
      </w:r>
      <w:r w:rsidRPr="00E0378B">
        <w:rPr>
          <w:rFonts w:ascii="Times New Roman" w:hAnsi="Times New Roman" w:cs="Times New Roman"/>
          <w:sz w:val="28"/>
          <w:szCs w:val="28"/>
        </w:rPr>
        <w:t>от 25 ноября 2025 года № 26/3 «Об установлении земельного налога на территории Ейского городского поселения Ейского района»</w:t>
      </w:r>
      <w:r w:rsidRPr="00E0378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FD8DC" w14:textId="77777777" w:rsidR="00E33E46" w:rsidRDefault="00E33E46" w:rsidP="00E0378B">
      <w:pPr>
        <w:spacing w:after="0" w:line="240" w:lineRule="auto"/>
        <w:ind w:left="993" w:right="850"/>
        <w:jc w:val="center"/>
        <w:rPr>
          <w:rFonts w:ascii="Times New Roman" w:hAnsi="Times New Roman" w:cs="Times New Roman"/>
          <w:sz w:val="28"/>
          <w:szCs w:val="28"/>
        </w:rPr>
      </w:pPr>
    </w:p>
    <w:p w14:paraId="1EB04D4F" w14:textId="2334E7A2" w:rsidR="00E33E46" w:rsidRDefault="00E33E46" w:rsidP="00E33E46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Подпунктом 1 пункта 6 решения Совета Ейского городского поселения Ейского района от </w:t>
      </w:r>
      <w:r w:rsidRPr="00E33E46">
        <w:rPr>
          <w:rFonts w:ascii="Times New Roman" w:hAnsi="Times New Roman" w:cs="Times New Roman"/>
          <w:sz w:val="28"/>
          <w:szCs w:val="28"/>
        </w:rPr>
        <w:t>25 ноября 2025 года № 26/3 «Об установлении земельного налога на территории Ейского городского поселения Ейского района»</w:t>
      </w:r>
      <w:r w:rsidR="00582E21">
        <w:rPr>
          <w:rFonts w:ascii="Times New Roman" w:hAnsi="Times New Roman" w:cs="Times New Roman"/>
          <w:sz w:val="28"/>
          <w:szCs w:val="28"/>
        </w:rPr>
        <w:t xml:space="preserve"> (далее– Решение)</w:t>
      </w:r>
      <w:r>
        <w:rPr>
          <w:rFonts w:ascii="Times New Roman" w:hAnsi="Times New Roman" w:cs="Times New Roman"/>
          <w:sz w:val="28"/>
          <w:szCs w:val="28"/>
        </w:rPr>
        <w:t xml:space="preserve"> имеют освобождение от уплаты земельного налога за земельные </w:t>
      </w:r>
      <w:r w:rsidR="00582E21">
        <w:rPr>
          <w:rFonts w:ascii="Times New Roman" w:hAnsi="Times New Roman" w:cs="Times New Roman"/>
          <w:sz w:val="28"/>
          <w:szCs w:val="28"/>
        </w:rPr>
        <w:t>участки</w:t>
      </w:r>
      <w:r>
        <w:rPr>
          <w:rFonts w:ascii="Times New Roman" w:hAnsi="Times New Roman" w:cs="Times New Roman"/>
          <w:sz w:val="28"/>
          <w:szCs w:val="28"/>
        </w:rPr>
        <w:t>, не используемые для ведения предпринимательской деятельности</w:t>
      </w:r>
      <w:r w:rsidR="00582E21">
        <w:rPr>
          <w:rFonts w:ascii="Times New Roman" w:hAnsi="Times New Roman" w:cs="Times New Roman"/>
          <w:sz w:val="28"/>
          <w:szCs w:val="28"/>
        </w:rPr>
        <w:t xml:space="preserve">, один из родителей (усыновителей) в многодетной семье. Предлагается уточнить, наименовании категории, освобождаемой от уплаты земельного налога. </w:t>
      </w:r>
    </w:p>
    <w:p w14:paraId="4D6A03D0" w14:textId="0640D4F6" w:rsidR="00E33E46" w:rsidRDefault="00582E21" w:rsidP="00E33E46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6 Решения:</w:t>
      </w:r>
    </w:p>
    <w:p w14:paraId="7CF60338" w14:textId="3C052466" w:rsidR="00582E21" w:rsidRDefault="00582E21" w:rsidP="00E33E46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>6. Освободить от уплаты земельного налога за земельные участки,                        не используемые для ведения предпринимательской деятельности, следующие категории налогоплательщиков: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33E46" w14:paraId="085E6659" w14:textId="77777777" w:rsidTr="00E33E46">
        <w:tc>
          <w:tcPr>
            <w:tcW w:w="4672" w:type="dxa"/>
          </w:tcPr>
          <w:p w14:paraId="0C528BF0" w14:textId="1FB6372B" w:rsidR="00E33E46" w:rsidRDefault="00E33E46" w:rsidP="00E33E46">
            <w:pPr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утверждённом решении</w:t>
            </w:r>
            <w:r w:rsidR="00582E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14:paraId="55CF2F82" w14:textId="62A99F19" w:rsidR="00E33E46" w:rsidRDefault="00582E21" w:rsidP="00E33E46">
            <w:pPr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Предлагается:</w:t>
            </w:r>
          </w:p>
        </w:tc>
      </w:tr>
      <w:tr w:rsidR="00E33E46" w14:paraId="077A5746" w14:textId="77777777" w:rsidTr="00E33E46">
        <w:tc>
          <w:tcPr>
            <w:tcW w:w="4672" w:type="dxa"/>
          </w:tcPr>
          <w:p w14:paraId="288908D3" w14:textId="1435395A" w:rsidR="00E33E46" w:rsidRPr="00582E21" w:rsidRDefault="00582E21" w:rsidP="00582E21">
            <w:pPr>
              <w:pStyle w:val="a7"/>
              <w:ind w:left="0" w:right="141" w:firstLine="7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E21">
              <w:rPr>
                <w:rFonts w:ascii="Times New Roman" w:hAnsi="Times New Roman" w:cs="Times New Roman"/>
                <w:sz w:val="28"/>
                <w:szCs w:val="28"/>
              </w:rPr>
              <w:t>1) один из родителей (усыновителей) в многодетной семье, отнесённый                  к этой категории семей согласно Закона Краснодарского края от 22 февраля                 2005 года № 836-КЗ «О социальной поддержке отдельных многодетных семей                  в Краснодарском крае»;</w:t>
            </w:r>
          </w:p>
        </w:tc>
        <w:tc>
          <w:tcPr>
            <w:tcW w:w="4673" w:type="dxa"/>
          </w:tcPr>
          <w:p w14:paraId="2C244BBD" w14:textId="6B50CC6B" w:rsidR="00E33E46" w:rsidRDefault="00582E21" w:rsidP="00E33E46">
            <w:pPr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2E21">
              <w:rPr>
                <w:rFonts w:ascii="Times New Roman" w:hAnsi="Times New Roman" w:cs="Times New Roman"/>
                <w:sz w:val="28"/>
                <w:szCs w:val="28"/>
              </w:rPr>
              <w:t>1) налогоплательщиков - физических лиц, имеющих трёх и более детей до достижения ими возраста 18 лет или возраста 23 лет при условии их обучения в организации, осуществляющей образовательную деятельность, по очной форме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38E23ED7" w14:textId="0AAF4262" w:rsidR="00E33E46" w:rsidRDefault="00582E21" w:rsidP="00582E21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8 Решения, льгота предоставляется в отношении одного земельного участка по выбору налогоплательщика и не распространяется за земельные участки (части, доли земельных участков), сдаваемые в аренду. </w:t>
      </w:r>
    </w:p>
    <w:p w14:paraId="14E9EDBE" w14:textId="77777777" w:rsidR="00582E21" w:rsidRDefault="00582E21" w:rsidP="00E33E46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13E90216" w14:textId="77777777" w:rsid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Pr="00582E2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82E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7A09BC" w14:textId="686F60FF" w:rsidR="00582E21" w:rsidRP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7BD418DB" w14:textId="0CBAD04A" w:rsidR="00582E21" w:rsidRP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 xml:space="preserve">Ейского района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Е.Е. Пархоменко</w:t>
      </w:r>
    </w:p>
    <w:p w14:paraId="12CA862B" w14:textId="77777777" w:rsidR="00582E21" w:rsidRP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7E89D5CA" w14:textId="77777777" w:rsidR="00582E21" w:rsidRP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08DBB31A" w14:textId="77777777" w:rsidR="00582E21" w:rsidRP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</w:p>
    <w:p w14:paraId="6F72A4B7" w14:textId="77777777" w:rsidR="00582E21" w:rsidRPr="00582E21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0D70A5EB" w14:textId="7B018122" w:rsidR="00582E21" w:rsidRPr="00E0378B" w:rsidRDefault="00582E21" w:rsidP="00582E2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82E21"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 w:rsidRPr="00582E21">
        <w:rPr>
          <w:rFonts w:ascii="Times New Roman" w:hAnsi="Times New Roman" w:cs="Times New Roman"/>
          <w:sz w:val="28"/>
          <w:szCs w:val="28"/>
        </w:rPr>
        <w:tab/>
      </w:r>
      <w:r w:rsidRPr="00582E21">
        <w:rPr>
          <w:rFonts w:ascii="Times New Roman" w:hAnsi="Times New Roman" w:cs="Times New Roman"/>
          <w:sz w:val="28"/>
          <w:szCs w:val="28"/>
        </w:rPr>
        <w:tab/>
      </w:r>
      <w:r w:rsidRPr="00582E21">
        <w:rPr>
          <w:rFonts w:ascii="Times New Roman" w:hAnsi="Times New Roman" w:cs="Times New Roman"/>
          <w:sz w:val="28"/>
          <w:szCs w:val="28"/>
        </w:rPr>
        <w:tab/>
      </w:r>
      <w:r w:rsidRPr="00582E21">
        <w:rPr>
          <w:rFonts w:ascii="Times New Roman" w:hAnsi="Times New Roman" w:cs="Times New Roman"/>
          <w:sz w:val="28"/>
          <w:szCs w:val="28"/>
        </w:rPr>
        <w:tab/>
      </w:r>
      <w:r w:rsidRPr="00582E21">
        <w:rPr>
          <w:rFonts w:ascii="Times New Roman" w:hAnsi="Times New Roman" w:cs="Times New Roman"/>
          <w:sz w:val="28"/>
          <w:szCs w:val="28"/>
        </w:rPr>
        <w:tab/>
      </w:r>
      <w:r w:rsidRPr="00582E21">
        <w:rPr>
          <w:rFonts w:ascii="Times New Roman" w:hAnsi="Times New Roman" w:cs="Times New Roman"/>
          <w:sz w:val="28"/>
          <w:szCs w:val="28"/>
        </w:rPr>
        <w:tab/>
      </w:r>
      <w:r w:rsidRPr="00582E21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E21">
        <w:rPr>
          <w:rFonts w:ascii="Times New Roman" w:hAnsi="Times New Roman" w:cs="Times New Roman"/>
          <w:sz w:val="28"/>
          <w:szCs w:val="28"/>
        </w:rPr>
        <w:tab/>
        <w:t>З.В. Журавлёва</w:t>
      </w:r>
    </w:p>
    <w:sectPr w:rsidR="00582E21" w:rsidRPr="00E03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0085B"/>
    <w:multiLevelType w:val="hybridMultilevel"/>
    <w:tmpl w:val="F2D6A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154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78B"/>
    <w:rsid w:val="001C5820"/>
    <w:rsid w:val="004300C6"/>
    <w:rsid w:val="004A19F5"/>
    <w:rsid w:val="00582E21"/>
    <w:rsid w:val="006560D4"/>
    <w:rsid w:val="00676E5A"/>
    <w:rsid w:val="00694ABB"/>
    <w:rsid w:val="00716FDC"/>
    <w:rsid w:val="0073665E"/>
    <w:rsid w:val="007A5978"/>
    <w:rsid w:val="00862C70"/>
    <w:rsid w:val="008B682B"/>
    <w:rsid w:val="008E57B6"/>
    <w:rsid w:val="00927893"/>
    <w:rsid w:val="00953170"/>
    <w:rsid w:val="0095744B"/>
    <w:rsid w:val="00C5015D"/>
    <w:rsid w:val="00D54FF8"/>
    <w:rsid w:val="00E0378B"/>
    <w:rsid w:val="00E33E46"/>
    <w:rsid w:val="00FC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3E5C8"/>
  <w15:chartTrackingRefBased/>
  <w15:docId w15:val="{484A61FE-DFF7-4136-AFDE-9F6CA98E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37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7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37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37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37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37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37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37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37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37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37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37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378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378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378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378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378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378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37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037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37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037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37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0378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0378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0378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37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0378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0378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33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2</cp:revision>
  <dcterms:created xsi:type="dcterms:W3CDTF">2026-09-03T14:06:00Z</dcterms:created>
  <dcterms:modified xsi:type="dcterms:W3CDTF">2026-09-03T14:28:00Z</dcterms:modified>
</cp:coreProperties>
</file>